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84" w:rsidRPr="00C826B5" w:rsidRDefault="00C33984" w:rsidP="00C33984">
      <w:pPr>
        <w:widowControl w:val="0"/>
        <w:autoSpaceDE w:val="0"/>
        <w:autoSpaceDN w:val="0"/>
        <w:adjustRightInd w:val="0"/>
        <w:spacing w:before="48"/>
        <w:ind w:left="-426" w:right="158"/>
        <w:jc w:val="center"/>
        <w:rPr>
          <w:rFonts w:ascii="Calibri" w:hAnsi="Calibri" w:cs="Arial"/>
          <w:b/>
          <w:bCs/>
          <w:w w:val="102"/>
          <w:sz w:val="28"/>
          <w:szCs w:val="28"/>
          <w:u w:val="single"/>
        </w:rPr>
      </w:pPr>
      <w:r w:rsidRPr="00C826B5">
        <w:rPr>
          <w:rFonts w:ascii="Calibri" w:hAnsi="Calibri" w:cs="Arial"/>
          <w:b/>
          <w:bCs/>
          <w:w w:val="102"/>
          <w:sz w:val="28"/>
          <w:szCs w:val="28"/>
          <w:u w:val="single"/>
        </w:rPr>
        <w:t>Draft Public Rights of Way 2019/20 Capital Programme</w:t>
      </w:r>
    </w:p>
    <w:p w:rsidR="00C33984" w:rsidRPr="00C826B5" w:rsidRDefault="00C33984" w:rsidP="00C33984">
      <w:pPr>
        <w:widowControl w:val="0"/>
        <w:autoSpaceDE w:val="0"/>
        <w:autoSpaceDN w:val="0"/>
        <w:adjustRightInd w:val="0"/>
        <w:spacing w:before="48"/>
        <w:ind w:left="-426" w:right="158"/>
        <w:jc w:val="center"/>
        <w:rPr>
          <w:rFonts w:ascii="Calibri" w:hAnsi="Calibri" w:cs="Arial"/>
          <w:b/>
          <w:bCs/>
          <w:w w:val="102"/>
          <w:szCs w:val="24"/>
          <w:u w:val="single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557"/>
        <w:gridCol w:w="1557"/>
        <w:gridCol w:w="3635"/>
        <w:gridCol w:w="1421"/>
      </w:tblGrid>
      <w:tr w:rsidR="00C33984" w:rsidRPr="00C826B5" w:rsidTr="0035481F">
        <w:trPr>
          <w:trHeight w:val="510"/>
          <w:tblHeader/>
        </w:trPr>
        <w:tc>
          <w:tcPr>
            <w:tcW w:w="5000" w:type="pct"/>
            <w:gridSpan w:val="5"/>
            <w:shd w:val="clear" w:color="auto" w:fill="E4C9FF"/>
            <w:vAlign w:val="center"/>
            <w:hideMark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Programme: Public Rights of Way</w:t>
            </w:r>
          </w:p>
        </w:tc>
      </w:tr>
      <w:tr w:rsidR="00C33984" w:rsidRPr="00C826B5" w:rsidTr="0035481F">
        <w:trPr>
          <w:trHeight w:val="545"/>
          <w:tblHeader/>
        </w:trPr>
        <w:tc>
          <w:tcPr>
            <w:tcW w:w="855" w:type="pct"/>
            <w:shd w:val="clear" w:color="auto" w:fill="E4C9FF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Project Name</w:t>
            </w:r>
          </w:p>
        </w:tc>
        <w:tc>
          <w:tcPr>
            <w:tcW w:w="790" w:type="pct"/>
            <w:shd w:val="clear" w:color="auto" w:fill="E4C9FF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Division</w:t>
            </w:r>
          </w:p>
        </w:tc>
        <w:tc>
          <w:tcPr>
            <w:tcW w:w="790" w:type="pct"/>
            <w:shd w:val="clear" w:color="auto" w:fill="E4C9FF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District</w:t>
            </w:r>
          </w:p>
        </w:tc>
        <w:tc>
          <w:tcPr>
            <w:tcW w:w="1844" w:type="pct"/>
            <w:shd w:val="clear" w:color="auto" w:fill="E4C9FF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Project Description</w:t>
            </w:r>
          </w:p>
        </w:tc>
        <w:tc>
          <w:tcPr>
            <w:tcW w:w="722" w:type="pct"/>
            <w:shd w:val="clear" w:color="auto" w:fill="E4C9FF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Estimate</w:t>
            </w:r>
          </w:p>
        </w:tc>
      </w:tr>
      <w:tr w:rsidR="00C33984" w:rsidRPr="00C826B5" w:rsidTr="0035481F">
        <w:trPr>
          <w:trHeight w:val="457"/>
        </w:trPr>
        <w:tc>
          <w:tcPr>
            <w:tcW w:w="4278" w:type="pct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  <w:hideMark/>
          </w:tcPr>
          <w:p w:rsidR="00C33984" w:rsidRPr="00C826B5" w:rsidRDefault="00C33984" w:rsidP="0035481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826B5">
              <w:rPr>
                <w:rFonts w:ascii="Calibri" w:hAnsi="Calibri" w:cs="Arial"/>
                <w:b/>
                <w:bCs/>
                <w:color w:val="000000"/>
                <w:szCs w:val="24"/>
              </w:rPr>
              <w:t>Countywide Capital Allocation: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£250,000</w:t>
            </w:r>
          </w:p>
        </w:tc>
      </w:tr>
      <w:tr w:rsidR="00C33984" w:rsidRPr="00C826B5" w:rsidTr="0035481F">
        <w:trPr>
          <w:trHeight w:val="1519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Bridleway 34 Lancaster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Lancaster Central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Lancaster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Divert the northern end of the existing bridleway onto the dismantled railway line, to create a new section of path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£26,400</w:t>
            </w:r>
          </w:p>
        </w:tc>
      </w:tr>
      <w:tr w:rsidR="00C33984" w:rsidRPr="00C826B5" w:rsidTr="0035481F">
        <w:trPr>
          <w:trHeight w:val="1276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Footpath 16 Aughton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West Lancashire West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West Lancashire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Surfacing improvements to the footpath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£44,251.17</w:t>
            </w:r>
          </w:p>
        </w:tc>
      </w:tr>
      <w:tr w:rsidR="00C33984" w:rsidRPr="00C826B5" w:rsidTr="0035481F">
        <w:trPr>
          <w:trHeight w:val="2266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szCs w:val="24"/>
              </w:rPr>
            </w:pPr>
            <w:proofErr w:type="spellStart"/>
            <w:r w:rsidRPr="00C826B5">
              <w:rPr>
                <w:rFonts w:ascii="Calibri" w:hAnsi="Calibri"/>
                <w:szCs w:val="24"/>
              </w:rPr>
              <w:t>Huncoat</w:t>
            </w:r>
            <w:proofErr w:type="spellEnd"/>
            <w:r w:rsidRPr="00C826B5">
              <w:rPr>
                <w:rFonts w:ascii="Calibri" w:hAnsi="Calibri"/>
                <w:szCs w:val="24"/>
              </w:rPr>
              <w:t xml:space="preserve"> Quarry Bridleway 11-01-Bridleway 28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Accrington North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Hyndburn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Surfacing works to improve access for equestrian users to reach Kings Highway, moorland riding, and links to the Pennine Bridleway National Trail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£26,558.83</w:t>
            </w:r>
          </w:p>
        </w:tc>
      </w:tr>
      <w:tr w:rsidR="00C33984" w:rsidRPr="00C826B5" w:rsidTr="0035481F">
        <w:trPr>
          <w:trHeight w:val="1406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PROW 2019/20 Reactive Works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Countywide as necessary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Countywide as necessary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Small scale works as and when they arise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£152,790</w:t>
            </w:r>
          </w:p>
        </w:tc>
      </w:tr>
      <w:tr w:rsidR="00C33984" w:rsidRPr="00C826B5" w:rsidTr="0035481F">
        <w:trPr>
          <w:trHeight w:val="525"/>
        </w:trPr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C33984" w:rsidRPr="00C826B5" w:rsidRDefault="00C33984" w:rsidP="0035481F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/>
                <w:bCs/>
                <w:szCs w:val="24"/>
              </w:rPr>
              <w:t>For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ecas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spacing w:val="23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O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u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tt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urn</w:t>
            </w:r>
            <w:r w:rsidRPr="00C826B5">
              <w:rPr>
                <w:rFonts w:ascii="Calibri" w:hAnsi="Calibri" w:cs="Arial"/>
                <w:b/>
                <w:bCs/>
                <w:spacing w:val="19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C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a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p</w:t>
            </w:r>
            <w:r w:rsidRPr="00C826B5">
              <w:rPr>
                <w:rFonts w:ascii="Calibri" w:hAnsi="Calibri" w:cs="Arial"/>
                <w:b/>
                <w:bCs/>
                <w:spacing w:val="-2"/>
                <w:szCs w:val="24"/>
              </w:rPr>
              <w:t>i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a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l</w:t>
            </w:r>
            <w:r w:rsidRPr="00C826B5">
              <w:rPr>
                <w:rFonts w:ascii="Calibri" w:hAnsi="Calibri" w:cs="Arial"/>
                <w:b/>
                <w:bCs/>
                <w:spacing w:val="15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-2"/>
                <w:w w:val="102"/>
                <w:szCs w:val="24"/>
              </w:rPr>
              <w:t>E</w:t>
            </w:r>
            <w:r w:rsidRPr="00C826B5">
              <w:rPr>
                <w:rFonts w:ascii="Calibri" w:hAnsi="Calibri" w:cs="Arial"/>
                <w:b/>
                <w:bCs/>
                <w:spacing w:val="1"/>
                <w:w w:val="102"/>
                <w:szCs w:val="24"/>
              </w:rPr>
              <w:t>x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p</w:t>
            </w:r>
            <w:r w:rsidRPr="00C826B5">
              <w:rPr>
                <w:rFonts w:ascii="Calibri" w:hAnsi="Calibri" w:cs="Arial"/>
                <w:b/>
                <w:bCs/>
                <w:spacing w:val="1"/>
                <w:w w:val="102"/>
                <w:szCs w:val="24"/>
              </w:rPr>
              <w:t>e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nd</w:t>
            </w:r>
            <w:r w:rsidRPr="00C826B5">
              <w:rPr>
                <w:rFonts w:ascii="Calibri" w:hAnsi="Calibri" w:cs="Arial"/>
                <w:b/>
                <w:bCs/>
                <w:spacing w:val="-2"/>
                <w:w w:val="102"/>
                <w:szCs w:val="24"/>
              </w:rPr>
              <w:t>i</w:t>
            </w:r>
            <w:r w:rsidRPr="00C826B5">
              <w:rPr>
                <w:rFonts w:ascii="Calibri" w:hAnsi="Calibri" w:cs="Arial"/>
                <w:b/>
                <w:bCs/>
                <w:spacing w:val="2"/>
                <w:w w:val="102"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ure: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C33984" w:rsidRPr="00C826B5" w:rsidRDefault="00C33984" w:rsidP="0035481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£250,000</w:t>
            </w:r>
          </w:p>
        </w:tc>
      </w:tr>
    </w:tbl>
    <w:p w:rsidR="00C33984" w:rsidRPr="00C826B5" w:rsidRDefault="00C33984" w:rsidP="00C33984">
      <w:pPr>
        <w:rPr>
          <w:rFonts w:ascii="Calibri" w:hAnsi="Calibri"/>
          <w:sz w:val="16"/>
          <w:szCs w:val="16"/>
        </w:rPr>
      </w:pPr>
    </w:p>
    <w:p w:rsidR="00C33984" w:rsidRPr="00C826B5" w:rsidRDefault="00C33984" w:rsidP="00C33984">
      <w:pPr>
        <w:rPr>
          <w:rFonts w:ascii="Calibri" w:hAnsi="Calibri"/>
        </w:rPr>
      </w:pPr>
    </w:p>
    <w:p w:rsidR="00C33984" w:rsidRPr="00C826B5" w:rsidRDefault="00C33984" w:rsidP="00C33984">
      <w:pPr>
        <w:jc w:val="center"/>
        <w:rPr>
          <w:rFonts w:ascii="Calibri" w:hAnsi="Calibri"/>
          <w:b/>
          <w:bCs/>
          <w:color w:val="000000"/>
          <w:szCs w:val="24"/>
          <w:u w:val="single"/>
        </w:rPr>
      </w:pPr>
    </w:p>
    <w:p w:rsidR="00C33984" w:rsidRPr="00C826B5" w:rsidRDefault="00C33984" w:rsidP="00C33984">
      <w:pPr>
        <w:jc w:val="both"/>
        <w:rPr>
          <w:rFonts w:ascii="Calibri" w:hAnsi="Calibri" w:cs="Arial"/>
          <w:b/>
          <w:szCs w:val="24"/>
        </w:rPr>
      </w:pPr>
    </w:p>
    <w:p w:rsidR="001C3042" w:rsidRDefault="001C3042">
      <w:bookmarkStart w:id="0" w:name="_GoBack"/>
      <w:bookmarkEnd w:id="0"/>
    </w:p>
    <w:sectPr w:rsidR="001C3042" w:rsidSect="00C33984">
      <w:footerReference w:type="default" r:id="rId6"/>
      <w:footerReference w:type="first" r:id="rId7"/>
      <w:pgSz w:w="11907" w:h="16840" w:code="9"/>
      <w:pgMar w:top="1440" w:right="1440" w:bottom="851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84" w:rsidRDefault="00C33984" w:rsidP="00C33984">
      <w:r>
        <w:separator/>
      </w:r>
    </w:p>
  </w:endnote>
  <w:endnote w:type="continuationSeparator" w:id="0">
    <w:p w:rsidR="00C33984" w:rsidRDefault="00C33984" w:rsidP="00C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E4734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AE4734" w:rsidRDefault="00C33984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AE4734" w:rsidRDefault="00C33984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E4734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AE4734" w:rsidRDefault="00C33984" w:rsidP="00AE4734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AE4734" w:rsidRPr="0036487C" w:rsidRDefault="00C33984" w:rsidP="00AE4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84" w:rsidRDefault="00C33984" w:rsidP="00C33984">
      <w:r>
        <w:separator/>
      </w:r>
    </w:p>
  </w:footnote>
  <w:footnote w:type="continuationSeparator" w:id="0">
    <w:p w:rsidR="00C33984" w:rsidRDefault="00C33984" w:rsidP="00C3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84"/>
    <w:rsid w:val="001C3042"/>
    <w:rsid w:val="00C3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49B7C-8879-4646-A236-87116485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39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84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39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84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Dave</dc:creator>
  <cp:keywords/>
  <dc:description/>
  <cp:lastModifiedBy>Gorman, Dave</cp:lastModifiedBy>
  <cp:revision>1</cp:revision>
  <dcterms:created xsi:type="dcterms:W3CDTF">2019-02-22T09:00:00Z</dcterms:created>
  <dcterms:modified xsi:type="dcterms:W3CDTF">2019-02-22T09:00:00Z</dcterms:modified>
</cp:coreProperties>
</file>